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360" w:before="0" w:after="0"/>
        <w:jc w:val="center"/>
        <w:rPr>
          <w:rFonts w:ascii="Times New Roman" w:hAnsi="Times New Roman" w:eastAsia="Arial" w:cs="Times New Roman"/>
          <w:b/>
          <w:sz w:val="24"/>
          <w:szCs w:val="24"/>
          <w:lang w:val="pt-BR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GT: CASOS PARA ENSINO</w:t>
      </w:r>
      <w:r>
        <w:rPr>
          <w:rFonts w:eastAsia="Arial" w:cs="Times New Roman" w:ascii="Times New Roman" w:hAnsi="Times New Roman"/>
          <w:b/>
          <w:sz w:val="24"/>
          <w:szCs w:val="24"/>
          <w:lang w:val="pt-BR"/>
        </w:rPr>
        <w:t xml:space="preserve"> </w:t>
      </w:r>
    </w:p>
    <w:p>
      <w:pPr>
        <w:pStyle w:val="Normal"/>
        <w:shd w:val="clear" w:color="auto" w:fill="FFFFFF" w:themeFill="background1"/>
        <w:spacing w:lineRule="auto" w:line="360" w:before="0" w:after="0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&lt;TÍTULO&gt;: &lt;SUBTÍTULO&gt;</w:t>
      </w:r>
    </w:p>
    <w:p>
      <w:pPr>
        <w:pStyle w:val="Normal"/>
        <w:shd w:val="clear" w:color="auto" w:fill="FFFFFF" w:themeFill="background1"/>
        <w:spacing w:lineRule="auto" w:line="360" w:before="0" w:after="0"/>
        <w:jc w:val="right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Autor(es)</w:t>
      </w:r>
      <w:r>
        <w:rPr>
          <w:rStyle w:val="FootnoteReference"/>
          <w:rFonts w:eastAsia="Arial"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jc w:val="right"/>
        <w:rPr>
          <w:rFonts w:ascii="Times New Roman" w:hAnsi="Times New Roman" w:eastAsia="Arial" w:cs="Times New Roman"/>
          <w:b/>
          <w:color w:val="FF0000"/>
          <w:sz w:val="24"/>
          <w:szCs w:val="24"/>
        </w:rPr>
      </w:pPr>
      <w:r>
        <w:rPr>
          <w:rFonts w:eastAsia="Arial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color w:val="FF0000"/>
          <w:sz w:val="24"/>
          <w:szCs w:val="24"/>
        </w:rPr>
        <w:t>[ATENÇÃO! OMITIR AUTORIA AO SALVAR NO FORMATO/VERSÃO “PDF”]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24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24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1 </w:t>
      </w: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INTRODUÇÃO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Breve descrição do contexto e da relevância do caso. Pode incluir informações sobre a organização, o setor ou a situação específica.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val="en-US" w:eastAsia="pt-BR"/>
        </w:rPr>
        <w:t xml:space="preserve">2 </w:t>
      </w: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CONTEXTO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Detalhes sobre a situação em que se encontra o protagonista (pessoa ou organização). Inclui informações como localização, mercado, concorrência e dados demográficos relevantes.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val="en-US" w:eastAsia="pt-BR"/>
        </w:rPr>
        <w:t xml:space="preserve">3 </w:t>
      </w: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DESAFIOS OU PROBLEMAS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Enumeração dos principais desafios ou problemas que precisam ser abordados. O que está em jogo para a pessoa ou organização envolvida?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val="en-US" w:eastAsia="pt-BR"/>
        </w:rPr>
        <w:t xml:space="preserve">4 </w:t>
      </w: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ALTERNATIVAS/OPÇÕES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Apresentação das possíveis alternativas que o protagonista pode considerar para superar os desafios identificados. Cada alternativa deve ser descrita brevemente.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val="en-US" w:eastAsia="pt-BR"/>
        </w:rPr>
        <w:t xml:space="preserve">5 </w:t>
      </w: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DADOS E INFORMAÇÕES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Informações adicionais que podem ser relevantes para a análise do caso, como dados financeiros, estatísticas de mercado, feedback de clientes, etc.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val="en-US" w:eastAsia="pt-BR"/>
        </w:rPr>
        <w:t xml:space="preserve">6 </w:t>
      </w: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PERGUNTAS PARA DISCUSSÃO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Questões que incentivem a reflexão e análise crítica sobre o caso. Essas perguntas podem ser utilizadas para guiar discussões em sala de aula ou para trabalhos escritos.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val="en-US" w:eastAsia="pt-BR"/>
        </w:rPr>
        <w:t xml:space="preserve">7 </w:t>
      </w: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CONCLUSÃO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outlineLvl w:val="3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Breve resumo da situação que deixa o leitor refletindo sobre a situação ou sobre as decisões que precisam ser tomadas. Pode incluir uma chamada à ação ou uma reflexão sobre os resultados possíveis das decisões.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  <w:t>REFERÊNCIAS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b/>
          <w:bCs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1C2024"/>
          <w:sz w:val="24"/>
          <w:szCs w:val="24"/>
          <w:lang w:eastAsia="pt-BR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FFFFFF"/>
        <w:overflowPunct w:val="false"/>
        <w:bidi w:val="0"/>
        <w:snapToGrid w:val="true"/>
        <w:spacing w:lineRule="auto" w:line="360" w:beforeAutospacing="0" w:before="0" w:afterAutospacing="0" w:after="0"/>
        <w:jc w:val="both"/>
        <w:textAlignment w:val="auto"/>
        <w:rPr>
          <w:rFonts w:ascii="Times New Roman" w:hAnsi="Times New Roman" w:eastAsia="Times New Roman" w:cs="Times New Roman"/>
          <w:color w:val="1C2024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>As Referências devem conter as fontes bibliográficas citadas</w:t>
      </w:r>
      <w:r>
        <w:rPr>
          <w:rFonts w:eastAsia="Times New Roman" w:cs="Times New Roman" w:ascii="Times New Roman" w:hAnsi="Times New Roman"/>
          <w:color w:val="1C2024"/>
          <w:sz w:val="24"/>
          <w:szCs w:val="24"/>
          <w:lang w:val="pt-BR" w:eastAsia="pt-BR"/>
        </w:rPr>
        <w:t xml:space="preserve"> no min</w:t>
      </w:r>
      <w:r>
        <w:rPr>
          <w:rFonts w:eastAsia="Times New Roman" w:cs="Times New Roman" w:ascii="Times New Roman" w:hAnsi="Times New Roman"/>
          <w:color w:val="1C2024"/>
          <w:sz w:val="24"/>
          <w:szCs w:val="24"/>
          <w:lang w:val="en-US" w:eastAsia="pt-BR"/>
        </w:rPr>
        <w:t>icaso</w:t>
      </w:r>
      <w:r>
        <w:rPr>
          <w:rFonts w:eastAsia="Times New Roman" w:cs="Times New Roman" w:ascii="Times New Roman" w:hAnsi="Times New Roman"/>
          <w:color w:val="1C2024"/>
          <w:sz w:val="24"/>
          <w:szCs w:val="24"/>
          <w:lang w:val="pt-BR" w:eastAsia="pt-BR"/>
        </w:rPr>
        <w:t xml:space="preserve"> para ensino</w:t>
      </w:r>
      <w:r>
        <w:rPr>
          <w:rFonts w:eastAsia="Times New Roman" w:cs="Times New Roman" w:ascii="Times New Roman" w:hAnsi="Times New Roman"/>
          <w:color w:val="1C2024"/>
          <w:sz w:val="24"/>
          <w:szCs w:val="24"/>
          <w:lang w:eastAsia="pt-BR"/>
        </w:rPr>
        <w:t xml:space="preserve"> e devem ser elaboradas de acordo com a ABNT NBR 6023/2018.</w:t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rPr>
          <w:rFonts w:ascii="Times New Roman" w:hAnsi="Times New Roman" w:eastAsia="Arial" w:cs="Times New Roman"/>
          <w:b/>
          <w:spacing w:val="-2"/>
          <w:sz w:val="28"/>
          <w:szCs w:val="28"/>
          <w:u w:val="single"/>
        </w:rPr>
      </w:pPr>
      <w:r>
        <w:rPr>
          <w:rFonts w:eastAsia="Arial" w:cs="Times New Roman" w:ascii="Times New Roman" w:hAnsi="Times New Roman"/>
          <w:b/>
          <w:spacing w:val="-2"/>
          <w:sz w:val="28"/>
          <w:szCs w:val="28"/>
          <w:u w:val="single"/>
        </w:rPr>
      </w:r>
      <w:bookmarkStart w:id="0" w:name="_Hlk167278151"/>
      <w:bookmarkStart w:id="1" w:name="_GoBack"/>
      <w:bookmarkStart w:id="2" w:name="_Hlk167278151"/>
      <w:bookmarkStart w:id="3" w:name="_GoBack"/>
      <w:bookmarkEnd w:id="3"/>
      <w:r>
        <w:br w:type="page"/>
      </w:r>
    </w:p>
    <w:p>
      <w:pPr>
        <w:pStyle w:val="Normal"/>
        <w:shd w:val="clear" w:color="auto" w:fill="FFFFFF" w:themeFill="background1"/>
        <w:spacing w:lineRule="auto" w:line="360" w:before="0" w:after="0"/>
        <w:jc w:val="center"/>
        <w:rPr>
          <w:rFonts w:ascii="Times New Roman" w:hAnsi="Times New Roman" w:eastAsia="Arial" w:cs="Times New Roman"/>
          <w:b/>
          <w:spacing w:val="-2"/>
          <w:sz w:val="28"/>
          <w:szCs w:val="28"/>
          <w:u w:val="single"/>
        </w:rPr>
      </w:pPr>
      <w:r>
        <w:rPr>
          <w:rFonts w:eastAsia="Arial" w:cs="Times New Roman" w:ascii="Times New Roman" w:hAnsi="Times New Roman"/>
          <w:b/>
          <w:spacing w:val="-2"/>
          <w:sz w:val="28"/>
          <w:szCs w:val="28"/>
          <w:u w:val="single"/>
        </w:rPr>
        <w:t xml:space="preserve">ORIENTAÇÕES PARA SUBMISSÃO DE </w:t>
      </w:r>
      <w:r>
        <w:rPr>
          <w:rFonts w:eastAsia="Arial" w:cs="Times New Roman" w:ascii="Times New Roman" w:hAnsi="Times New Roman"/>
          <w:b/>
          <w:spacing w:val="-2"/>
          <w:sz w:val="28"/>
          <w:szCs w:val="28"/>
          <w:u w:val="single"/>
          <w:lang w:val="pt-BR"/>
        </w:rPr>
        <w:t>MINI</w:t>
      </w:r>
      <w:r>
        <w:rPr>
          <w:rFonts w:eastAsia="Arial" w:cs="Times New Roman" w:ascii="Times New Roman" w:hAnsi="Times New Roman"/>
          <w:b/>
          <w:spacing w:val="-2"/>
          <w:sz w:val="28"/>
          <w:szCs w:val="28"/>
          <w:u w:val="single"/>
        </w:rPr>
        <w:t xml:space="preserve">CASOS </w:t>
      </w:r>
      <w:r>
        <w:rPr>
          <w:rFonts w:eastAsia="Arial" w:cs="Times New Roman" w:ascii="Times New Roman" w:hAnsi="Times New Roman"/>
          <w:b/>
          <w:spacing w:val="-2"/>
          <w:sz w:val="28"/>
          <w:szCs w:val="28"/>
          <w:u w:val="single"/>
          <w:lang w:val="pt-BR"/>
        </w:rPr>
        <w:t>PARA</w:t>
      </w:r>
      <w:r>
        <w:rPr>
          <w:rFonts w:eastAsia="Arial" w:cs="Times New Roman" w:ascii="Times New Roman" w:hAnsi="Times New Roman"/>
          <w:b/>
          <w:spacing w:val="-2"/>
          <w:sz w:val="28"/>
          <w:szCs w:val="28"/>
          <w:u w:val="single"/>
        </w:rPr>
        <w:t xml:space="preserve"> ENSINO:</w:t>
      </w:r>
      <w:bookmarkEnd w:id="2"/>
    </w:p>
    <w:p>
      <w:pPr>
        <w:pStyle w:val="NormalWeb"/>
        <w:keepNext w:val="false"/>
        <w:keepLines w:val="false"/>
        <w:widowControl/>
        <w:suppressLineNumbers w:val="0"/>
        <w:spacing w:before="280" w:after="280"/>
        <w:jc w:val="both"/>
        <w:rPr>
          <w:rFonts w:ascii="Times New Roman" w:hAnsi="Times New Roman" w:eastAsia="Arial" w:cs="Times New Roman"/>
          <w:b/>
          <w:sz w:val="24"/>
          <w:szCs w:val="24"/>
          <w:lang w:val="pt-BR"/>
        </w:rPr>
      </w:pPr>
      <w:r>
        <w:rPr>
          <w:rStyle w:val="Strong"/>
        </w:rPr>
        <w:t>Minicasos para Ensino</w:t>
      </w:r>
      <w:r>
        <w:rPr/>
        <w:t xml:space="preserve"> são </w:t>
      </w:r>
      <w:r>
        <w:rPr>
          <w:lang w:val="pt-BR"/>
        </w:rPr>
        <w:t>casos para ensino curtos</w:t>
      </w:r>
      <w:r>
        <w:rPr/>
        <w:t xml:space="preserve"> e práticos, frequentemente utilizados como recurso didático para auxiliar os estudantes na resolução de desafios e na definição de estratégias. Baseados em experiências reais ou fictícias, esses minicasos têm como objetivo estimular competências como pensamento crítico, raciocínio lógico e trabalho </w:t>
      </w:r>
      <w:r>
        <w:rPr>
          <w:lang w:val="pt-BR"/>
        </w:rPr>
        <w:t>em equipe. A</w:t>
      </w:r>
      <w:r>
        <w:rPr/>
        <w:t xml:space="preserve"> estrutura narrativa</w:t>
      </w:r>
      <w:r>
        <w:rPr>
          <w:lang w:val="pt-BR"/>
        </w:rPr>
        <w:t xml:space="preserve"> do minicaso </w:t>
      </w:r>
      <w:r>
        <w:rPr/>
        <w:t>não inclui notas de ensino. O minicaso pode ser desenvolvido</w:t>
      </w:r>
      <w:r>
        <w:rPr>
          <w:lang w:val="pt-BR"/>
        </w:rPr>
        <w:t xml:space="preserve">, </w:t>
      </w:r>
      <w:r>
        <w:rPr/>
        <w:t>preferencialmente abordando situações ou experiências organizacionais de relevância científica no campo das ciências sociais aplicadas.</w:t>
      </w:r>
      <w:r>
        <w:rPr>
          <w:lang w:val="pt-BR"/>
        </w:rPr>
        <w:t xml:space="preserve"> </w:t>
      </w:r>
      <w:r>
        <w:rPr>
          <w:b/>
          <w:bCs/>
          <w:color w:val="FF0000"/>
          <w:lang w:val="pt-BR"/>
        </w:rPr>
        <w:t>Os</w:t>
      </w:r>
      <w:r>
        <w:rPr>
          <w:color w:val="FF0000"/>
          <w:lang w:val="pt-BR"/>
        </w:rPr>
        <w:t xml:space="preserve"> </w:t>
      </w:r>
      <w:r>
        <w:rPr>
          <w:rStyle w:val="Strong"/>
          <w:color w:val="FF0000"/>
        </w:rPr>
        <w:t>Minicasos para Ensino</w:t>
      </w:r>
      <w:r>
        <w:rPr>
          <w:rStyle w:val="Strong"/>
          <w:color w:val="FF0000"/>
          <w:lang w:val="pt-BR"/>
        </w:rPr>
        <w:t xml:space="preserve"> devem ser submetidos para o </w:t>
      </w:r>
      <w:r>
        <w:rPr>
          <w:rFonts w:eastAsia="Arial" w:cs="Times New Roman"/>
          <w:b/>
          <w:color w:val="FF0000"/>
          <w:sz w:val="24"/>
          <w:szCs w:val="24"/>
        </w:rPr>
        <w:t xml:space="preserve">GT: </w:t>
      </w:r>
      <w:r>
        <w:rPr>
          <w:rFonts w:eastAsia="Arial" w:cs="Times New Roman"/>
          <w:b/>
          <w:color w:val="FF0000"/>
          <w:sz w:val="24"/>
          <w:szCs w:val="24"/>
        </w:rPr>
        <w:t>MINI</w:t>
      </w:r>
      <w:r>
        <w:rPr>
          <w:rFonts w:eastAsia="Arial" w:cs="Times New Roman"/>
          <w:b/>
          <w:color w:val="FF0000"/>
          <w:sz w:val="24"/>
          <w:szCs w:val="24"/>
        </w:rPr>
        <w:t>CASOS PARA ENSINO</w:t>
      </w:r>
      <w:r>
        <w:rPr>
          <w:rFonts w:eastAsia="Arial" w:cs="Times New Roman"/>
          <w:b/>
          <w:color w:val="FF0000"/>
          <w:sz w:val="24"/>
          <w:szCs w:val="24"/>
          <w:lang w:val="pt-BR"/>
        </w:rPr>
        <w:t xml:space="preserve">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Orientações gerais para formatação: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i/>
          <w:i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O </w:t>
      </w:r>
      <w:r>
        <w:rPr>
          <w:rFonts w:eastAsia="Arial" w:cs="Times New Roman" w:ascii="Times New Roman" w:hAnsi="Times New Roman"/>
          <w:spacing w:val="-2"/>
          <w:sz w:val="24"/>
          <w:szCs w:val="24"/>
          <w:lang w:val="pt-BR"/>
        </w:rPr>
        <w:t>Minic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aso </w:t>
      </w:r>
      <w:r>
        <w:rPr>
          <w:rFonts w:eastAsia="Arial" w:cs="Times New Roman" w:ascii="Times New Roman" w:hAnsi="Times New Roman"/>
          <w:spacing w:val="-2"/>
          <w:sz w:val="24"/>
          <w:szCs w:val="24"/>
          <w:lang w:val="pt-BR"/>
        </w:rPr>
        <w:t>para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 Ensino deve usar o formato A4 (layout da página), com coluna simples, no mínimo </w:t>
      </w:r>
      <w:r>
        <w:rPr>
          <w:rFonts w:eastAsia="Arial" w:cs="Times New Roman" w:ascii="Times New Roman" w:hAnsi="Times New Roman"/>
          <w:spacing w:val="-2"/>
          <w:sz w:val="24"/>
          <w:szCs w:val="24"/>
          <w:lang w:val="pt-BR"/>
        </w:rPr>
        <w:t>2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 e no máximo </w:t>
      </w:r>
      <w:r>
        <w:rPr>
          <w:rFonts w:eastAsia="Arial" w:cs="Times New Roman" w:ascii="Times New Roman" w:hAnsi="Times New Roman"/>
          <w:spacing w:val="-2"/>
          <w:sz w:val="24"/>
          <w:szCs w:val="24"/>
          <w:lang w:val="pt-BR"/>
        </w:rPr>
        <w:t>3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 laudas, incluindo a lista de referências.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Palavras estrangeiras devem estar em itálico.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O tamanho das margens do papel deve ser: superior = 3,0 cm; esquerda = 3,0 cm; inferior = 2,0 cm; direita = 2,0 cm.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O espaçamento do corpo do texto deve ser de 1,5 entrelinhas; sem espaçamento entre parágrafos; com recuo de 1,5cm no início de cada parágrafo.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fonte do corpo do texto deve ser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12, com alinhamento justificado.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Os títulos das seções e subseções devem usar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12, conforme exemplos elencados no template, numerados (exceto as REFERÊNCIAS), alinhados à margem esquerda com espaçamento entre parágrafos superior 12 e inferior 12.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Para as citações longas, notas de rodapé e para a indicação da fonte (autoria) das figuras/tabelas/quadros/gráficos, usar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11 e espaçamento simples entre linhas.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As siglas deverão ser utilizadas de forma padronizada, restringindo-se apenas àquelas usadas convencionalmente ou sancionadas pelo uso. Quando aparecer pela primeira vez no texto, deverá ser escrita por extenso, seguido da sigla entre parênteses. Exemplo: Associação Brasileira de Normas Técnicas (ABNT). Nas próximas vezes em que aparecer, poderá ser utilizada apenas a sigla. As siglas não devem ser usadas no título e também no resumo.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lista de referências deve ser apresentada em ordem alfabética. A fonte das referências deve estar em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12, com espaçamento simples entrelinhas, com alinhamento à margem esquerda, sem recuo,</w:t>
      </w:r>
      <w:r>
        <w:rPr>
          <w:rFonts w:eastAsia="Arial" w:cs="Times New Roman" w:ascii="Times New Roman" w:hAnsi="Times New Roman"/>
          <w:sz w:val="24"/>
          <w:szCs w:val="24"/>
        </w:rPr>
        <w:t xml:space="preserve"> sendo elas, separadas por um </w:t>
      </w:r>
      <w:r>
        <w:rPr>
          <w:rFonts w:eastAsia="Arial" w:cs="Times New Roman" w:ascii="Times New Roman" w:hAnsi="Times New Roman"/>
          <w:i/>
          <w:iCs/>
          <w:sz w:val="24"/>
          <w:szCs w:val="24"/>
        </w:rPr>
        <w:t>enter</w:t>
      </w:r>
      <w:r>
        <w:rPr>
          <w:rFonts w:eastAsia="Arial" w:cs="Times New Roman"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Figuras, Tabelas, Quadros e Gráficos: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São considerados como figuras (ou ilustrações), gráficos, quadros, diagramas, desenhos, fotografias, mapas, retratos, fluxogramas etc., que complementam visualmente o texto. Tais ilustrações devem ter uma numeração sequencial, precedida da palavra Figura (ou outra denominação, por exemplo: Gráficos, Quadro, Mapa, etc.), seguido de travessão e do respectivo título, usando a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11. As tabelas devem ser padronizadas conforme as Normas de apresentação tabular do IBGE. Esse título deverá estar inscrito na parte superior da figura e centralizada na página. Não se usa ponto final no título das figuras.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Para as legendas e conteúdos das ilustrações e tabelas, usar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11. A fonte (autoria) sempre deverá ser indicada na parte inferior, centralizada da figura/tabela/gráfico/quadro,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tamanho 11. A ilustração deve estar o mais próxima possível do trecho a que se refere, centralizada na página.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  <w:bCs/>
        </w:rPr>
        <w:t xml:space="preserve">Quadro 1 </w:t>
      </w:r>
      <w:r>
        <w:rPr>
          <w:rFonts w:eastAsia="Arial" w:cs="Times New Roman" w:ascii="Times New Roman" w:hAnsi="Times New Roman"/>
        </w:rPr>
        <w:t>– Abreviaturas de alguns meses</w:t>
      </w:r>
    </w:p>
    <w:tbl>
      <w:tblPr>
        <w:tblStyle w:val="6"/>
        <w:tblW w:w="5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96"/>
        <w:gridCol w:w="1396"/>
        <w:gridCol w:w="1397"/>
      </w:tblGrid>
      <w:tr>
        <w:trPr/>
        <w:tc>
          <w:tcPr>
            <w:tcW w:w="2975" w:type="dxa"/>
            <w:gridSpan w:val="2"/>
            <w:tcBorders>
              <w:top w:val="single" w:sz="14" w:space="0" w:color="000000"/>
              <w:left w:val="single" w:sz="6" w:space="0" w:color="836967"/>
              <w:bottom w:val="single" w:sz="4" w:space="0" w:color="000000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37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Português</w:t>
            </w:r>
          </w:p>
        </w:tc>
        <w:tc>
          <w:tcPr>
            <w:tcW w:w="2793" w:type="dxa"/>
            <w:gridSpan w:val="2"/>
            <w:tcBorders>
              <w:top w:val="single" w:sz="14" w:space="0" w:color="000000"/>
              <w:left w:val="single" w:sz="4" w:space="0" w:color="836967"/>
              <w:bottom w:val="single" w:sz="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Inglês</w:t>
            </w:r>
          </w:p>
        </w:tc>
      </w:tr>
      <w:tr>
        <w:trPr/>
        <w:tc>
          <w:tcPr>
            <w:tcW w:w="1579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Janeiro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January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Jan.</w:t>
            </w:r>
          </w:p>
        </w:tc>
      </w:tr>
      <w:tr>
        <w:trPr/>
        <w:tc>
          <w:tcPr>
            <w:tcW w:w="157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Fevereiro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fev.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February</w:t>
            </w:r>
          </w:p>
        </w:tc>
        <w:tc>
          <w:tcPr>
            <w:tcW w:w="139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Feb.</w:t>
            </w:r>
          </w:p>
        </w:tc>
      </w:tr>
      <w:tr>
        <w:trPr/>
        <w:tc>
          <w:tcPr>
            <w:tcW w:w="1579" w:type="dxa"/>
            <w:tcBorders>
              <w:top w:val="single" w:sz="6" w:space="0" w:color="836967"/>
              <w:left w:val="single" w:sz="6" w:space="0" w:color="836967"/>
              <w:bottom w:val="single" w:sz="1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Março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6" w:space="0" w:color="836967"/>
              <w:bottom w:val="single" w:sz="14" w:space="0" w:color="000000"/>
              <w:right w:val="single" w:sz="4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mar.</w:t>
            </w:r>
          </w:p>
        </w:tc>
        <w:tc>
          <w:tcPr>
            <w:tcW w:w="1396" w:type="dxa"/>
            <w:tcBorders>
              <w:top w:val="single" w:sz="6" w:space="0" w:color="836967"/>
              <w:left w:val="single" w:sz="4" w:space="0" w:color="836967"/>
              <w:bottom w:val="single" w:sz="1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March</w:t>
            </w:r>
          </w:p>
        </w:tc>
        <w:tc>
          <w:tcPr>
            <w:tcW w:w="1397" w:type="dxa"/>
            <w:tcBorders>
              <w:top w:val="single" w:sz="6" w:space="0" w:color="836967"/>
              <w:left w:val="single" w:sz="6" w:space="0" w:color="836967"/>
              <w:bottom w:val="single" w:sz="14" w:space="0" w:color="000000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Mar.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  <w:bCs/>
        </w:rPr>
        <w:t>Fonte:</w:t>
      </w:r>
      <w:r>
        <w:rPr>
          <w:rFonts w:eastAsia="Arial" w:cs="Times New Roman" w:ascii="Times New Roman" w:hAnsi="Times New Roman"/>
        </w:rPr>
        <w:t xml:space="preserve"> ABNT NBR-6023 (2018).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0"/>
          <w:szCs w:val="24"/>
        </w:rPr>
      </w:pPr>
      <w:r>
        <w:rPr>
          <w:rFonts w:eastAsia="Arial" w:cs="Times New Roman" w:ascii="Times New Roman" w:hAnsi="Times New Roman"/>
          <w:spacing w:val="-2"/>
          <w:sz w:val="20"/>
          <w:szCs w:val="24"/>
        </w:rPr>
        <w:tab/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trike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tabela apresenta, de forma sistematizada, informações geralmente numéricas e é formada de células, colunas e linhas, com laterais abertas. </w:t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  <w:b/>
        </w:rPr>
      </w:pPr>
      <w:r>
        <w:rPr>
          <w:rFonts w:eastAsia="Arial" w:cs="Times New Roman" w:ascii="Times New Roman" w:hAnsi="Times New Roman"/>
          <w:b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</w:rPr>
        <w:t>TABELA 1 –</w:t>
      </w:r>
      <w:r>
        <w:rPr>
          <w:rFonts w:eastAsia="Arial" w:cs="Times New Roman" w:ascii="Times New Roman" w:hAnsi="Times New Roman"/>
        </w:rPr>
        <w:t xml:space="preserve"> Modelo de tabela conforme normas IBGE</w:t>
      </w:r>
    </w:p>
    <w:tbl>
      <w:tblPr>
        <w:tblStyle w:val="6"/>
        <w:tblW w:w="9238" w:type="dxa"/>
        <w:jc w:val="left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947"/>
        <w:gridCol w:w="1036"/>
        <w:gridCol w:w="1486"/>
        <w:gridCol w:w="1113"/>
        <w:gridCol w:w="1061"/>
        <w:gridCol w:w="1019"/>
      </w:tblGrid>
      <w:tr>
        <w:trPr/>
        <w:tc>
          <w:tcPr>
            <w:tcW w:w="2575" w:type="dxa"/>
            <w:vMerge w:val="restart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ALIMENTO</w:t>
            </w:r>
          </w:p>
        </w:tc>
        <w:tc>
          <w:tcPr>
            <w:tcW w:w="6662" w:type="dxa"/>
            <w:gridSpan w:val="6"/>
            <w:tcBorders>
              <w:top w:val="single" w:sz="6" w:space="0" w:color="836967"/>
              <w:left w:val="single" w:sz="2" w:space="0" w:color="836967"/>
              <w:bottom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</w:rPr>
              <w:t>CONTEÚDO NUTRICIONAL</w:t>
            </w:r>
          </w:p>
        </w:tc>
      </w:tr>
      <w:tr>
        <w:trPr/>
        <w:tc>
          <w:tcPr>
            <w:tcW w:w="2575" w:type="dxa"/>
            <w:vMerge w:val="continue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</w:r>
          </w:p>
        </w:tc>
        <w:tc>
          <w:tcPr>
            <w:tcW w:w="947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%U</w:t>
            </w:r>
          </w:p>
        </w:tc>
        <w:tc>
          <w:tcPr>
            <w:tcW w:w="103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CÁLCIO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PROTEÍNAS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  <w:tc>
          <w:tcPr>
            <w:tcW w:w="1113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Lipídios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  <w:tc>
          <w:tcPr>
            <w:tcW w:w="1061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Glicídios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  <w:tc>
          <w:tcPr>
            <w:tcW w:w="101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Cinzas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(g)</w:t>
            </w:r>
          </w:p>
        </w:tc>
      </w:tr>
      <w:tr>
        <w:trPr/>
        <w:tc>
          <w:tcPr>
            <w:tcW w:w="2575" w:type="dxa"/>
            <w:tcBorders>
              <w:top w:val="single" w:sz="6" w:space="0" w:color="836967"/>
              <w:bottom w:val="single" w:sz="6" w:space="0" w:color="836967"/>
              <w:right w:val="single" w:sz="2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376" w:leader="none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Batata crua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376" w:leader="none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Batata frita</w:t>
            </w:r>
          </w:p>
        </w:tc>
        <w:tc>
          <w:tcPr>
            <w:tcW w:w="947" w:type="dxa"/>
            <w:tcBorders>
              <w:top w:val="single" w:sz="4" w:space="0" w:color="836967"/>
              <w:left w:val="single" w:sz="2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79,8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46,9</w:t>
            </w:r>
          </w:p>
        </w:tc>
        <w:tc>
          <w:tcPr>
            <w:tcW w:w="103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76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268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2,1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4,0</w:t>
            </w:r>
          </w:p>
        </w:tc>
        <w:tc>
          <w:tcPr>
            <w:tcW w:w="1113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0,1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14,2</w:t>
            </w:r>
          </w:p>
        </w:tc>
        <w:tc>
          <w:tcPr>
            <w:tcW w:w="1061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17,1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32,6</w:t>
            </w:r>
          </w:p>
        </w:tc>
        <w:tc>
          <w:tcPr>
            <w:tcW w:w="101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0,9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</w:rPr>
              <w:t>2,3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  <w:b/>
        </w:rPr>
        <w:t xml:space="preserve">Fonte: </w:t>
      </w:r>
      <w:r>
        <w:rPr>
          <w:rFonts w:eastAsia="Arial" w:cs="Times New Roman" w:ascii="Times New Roman" w:hAnsi="Times New Roman"/>
        </w:rPr>
        <w:t>Adaptado de Fundação Instituto Brasileiro de Geografia e Estatística (2020).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Citações: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As obras consultadas para a retirada das citações bibliográficas contidas no texto do artigo devem compor a lista de referências. </w:t>
      </w:r>
      <w:r>
        <w:rPr>
          <w:rFonts w:cs="Times New Roman" w:ascii="Times New Roman" w:hAnsi="Times New Roman"/>
          <w:sz w:val="24"/>
          <w:szCs w:val="24"/>
        </w:rPr>
        <w:t xml:space="preserve">A citação deve permitir sua correlação na lista de referências ou em notas. As referências devem ser elaboradas conforme a ABNT NBR 6023/ 2018.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As citações diretas (literais) curtas, de até 3 (três) linhas, devem estar apresentadas entre aspas duplas, no corpo do texto, sem destaque em itálico (ou qualquer outro destaque, exceto se já houver destaque no original</w:t>
      </w:r>
      <w:r>
        <w:rPr>
          <w:rStyle w:val="FootnoteReference"/>
          <w:rFonts w:eastAsia="Arial" w:cs="Times New Roman" w:ascii="Times New Roman" w:hAnsi="Times New Roman"/>
          <w:spacing w:val="-2"/>
          <w:sz w:val="24"/>
          <w:szCs w:val="24"/>
          <w:vertAlign w:val="superscript"/>
        </w:rPr>
        <w:footnoteReference w:id="3"/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), seguidas da autoria entre parênteses (Sobrenome do autor, data, página). Apenas a inicial do sobrenome do autor deve ser apresentada com letra maiúscula.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Exemplo: </w:t>
      </w:r>
      <w:r>
        <w:rPr>
          <w:rFonts w:cs="Times New Roman" w:ascii="Times New Roman" w:hAnsi="Times New Roman"/>
          <w:sz w:val="24"/>
          <w:szCs w:val="24"/>
        </w:rPr>
        <w:t>“A representação autobiográfica da infância oscila entre a idade do ouro e o inferno” (Larreta, 2007, p. 17).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Caso a autoria seja uma entidade reconhecida através de uma sigla, recomenda-se apresentar a sigla em letras maiúsculas.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Exemplo: “Artigo científico é parte de uma publicação com autoria declarada, que apresenta e discute ideias, métodos, técnicas, processos e resultados nas diversas áreas do conhecimento” (ABNT, 2018, p. 2). 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Caso a identificação do autor seja feita no “corpo do texto”, usa-se, por exemplo: Para Barros e Lehfeld (2000, p. 107), “as citações ou transcrições de documentos bibliográficos servem para fortalecer e apoiar a tese do pesquisador ou para documentar sua interpretação”.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As citações diretas (literais) longas, com mais de 3 (três) linhas, devem estar em parágrafo destacado do texto, com 4cm de recuo à esquerda, alinhamento justificado, em espaço simples entrelinhas, 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10, sem aspas, sem itálico (ou qualquer outro destaque, exceto se já houver destaque no original, conforme explicado anteriormente), seguida da autoria entre parênteses: (Sobrenome do autor, data, página), com ponto final depois dos parênteses.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Exemplo: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2268"/>
        <w:jc w:val="both"/>
        <w:rPr>
          <w:rFonts w:ascii="Times New Roman" w:hAnsi="Times New Roman" w:eastAsia="Arial"/>
          <w:iCs/>
          <w:sz w:val="20"/>
          <w:szCs w:val="20"/>
        </w:rPr>
      </w:pPr>
      <w:r>
        <w:rPr>
          <w:rFonts w:eastAsia="Arial" w:ascii="Times New Roman" w:hAnsi="Times New Roman"/>
          <w:iCs/>
          <w:color w:themeColor="text1" w:val="000000"/>
          <w:sz w:val="20"/>
          <w:szCs w:val="20"/>
          <w14:textFill>
            <w14:solidFill>
              <w14:schemeClr w14:val="tx1"/>
            </w14:solidFill>
          </w14:textFill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</w:t>
      </w:r>
      <w:r>
        <w:rPr>
          <w:rFonts w:eastAsia="Arial" w:ascii="Times New Roman" w:hAnsi="Times New Roman"/>
          <w:iCs/>
          <w:sz w:val="20"/>
          <w:szCs w:val="20"/>
        </w:rPr>
        <w:t>de amplamente com a existência cotidiana (Ducrot, 1977, p. 12).</w:t>
      </w:r>
    </w:p>
    <w:p>
      <w:pPr>
        <w:pStyle w:val="Normal"/>
        <w:suppressAutoHyphens w:val="true"/>
        <w:spacing w:lineRule="auto" w:line="360" w:before="0" w:after="0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eastAsia="Calibri" w:cs="Times New Roman" w:ascii="Times New Roman" w:hAnsi="Times New Roman"/>
          <w:sz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eastAsia="Calibri" w:cs="Times New Roman" w:ascii="Times New Roman" w:hAnsi="Times New Roman"/>
          <w:sz w:val="24"/>
          <w:lang w:eastAsia="zh-CN"/>
        </w:rPr>
        <w:t xml:space="preserve">Utilizar espaço de 1,5 cm antes e depois, fonte 12, da citação direta com mais de três linhas, sem o espaçamento de parágrafo.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As supressões de texto da citação direta deverão ser indicadas com reticências entre colchetes  “[…]”, estas poderão vir no início, no meio ou no fim do texto.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Exemplo: O artigo 5º da Constituição de 1988 reforça que “todos são iguais perante a lei, sem distinção de qualquer natureza [...]” (Brasil, 1988, p. 5).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Times New Roman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tamanho 12).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Exemplos: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 xml:space="preserve">(a) No corpo do texto (texto corrente): somente a primeira letra do sobrenome do(s) autor(es) em maiúscula, com o ano entre parênteses; sem colocar o número de página.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Na opinião de Araújo e Carvalho (2013) [...].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De maneira semelhante, Carvalho (2012) [...].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(b) Ao final da citação: somente a primeira letra do sobrenome do(s) autor(es) em maiúscula, e não é necessário colocar o número de página.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... (Araújo; Carvalho, 2013).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... (Carvalho, 2012).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 xml:space="preserve">- Vários autores citados em sequência: utilizar ordem cronológica de data de publicação dos documentos, separados por ponto e vírgula (;): (Castells, 2005; Miranda; Veras, 2008; Duarte 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2010);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Textos com dois autores: Cunha e Moreira (2010) (no corpo do texto); (Cunha; Moreira, 2010) (dentro dos parênteses);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Textos com três autores: (Oliveira; Vidotti; Bentes, 2015) (dentro dos parênteses) e Oliveira, Vidotti e Bentes (2015) (fora dos parênteses);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 xml:space="preserve">- Textos com quatro autores ou mais autores: (Galvão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, 2009) (dentro dos parênteses) e Galvão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 (2009) (fora dos parênteses);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Citações do mesmo autor, de obras publicadas no mesmo ano: acrescenta-se uma letra minúscula após a data, sem espaçamento. Exemplo: (Morin, 2000a, 2000b);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- Citações do mesmo autor, de obras publicadas em anos diferentes: utilizar ordem cronológica de data de publicação dos documentos, separados por vírgula (,): (Duarte, 2005, 2008, 2010).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Referências: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Toda referência é constituída de elementos essenciais (informações indispensáveis à identificação do documento) e podem ser acrescida de elementos complementares (permitem melhor caracterizar os documentos). Qualquer informação não retirada do próprio documento deve ser apresentada entre colchetes. A exatidão e a adequação das referências a trabalhos que tenham sido consultados e mencionados no texto do artigo são de responsabilidade do autor.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ab/>
        <w:t>Exemplos: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(1) para livro: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Título do livro em negrito: </w:t>
      </w:r>
      <w:r>
        <w:rPr>
          <w:rFonts w:eastAsia="Arial" w:cs="Times New Roman" w:ascii="Times New Roman" w:hAnsi="Times New Roman"/>
          <w:sz w:val="24"/>
          <w:szCs w:val="24"/>
        </w:rPr>
        <w:t>subtítulo sem negrito (se houver)</w:t>
      </w:r>
      <w:r>
        <w:rPr>
          <w:rFonts w:eastAsia="Arial" w:cs="Times New Roman" w:ascii="Times New Roman" w:hAnsi="Times New Roman"/>
          <w:b/>
          <w:sz w:val="24"/>
          <w:szCs w:val="24"/>
        </w:rPr>
        <w:t>.</w:t>
      </w:r>
      <w:r>
        <w:rPr>
          <w:rFonts w:eastAsia="Arial" w:cs="Times New Roman" w:ascii="Times New Roman" w:hAnsi="Times New Roman"/>
          <w:sz w:val="24"/>
          <w:szCs w:val="24"/>
        </w:rPr>
        <w:t xml:space="preserve"> Cidade: Editora, ano.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ARAÚJO, F. de A. N. G. de. </w:t>
      </w:r>
      <w:r>
        <w:rPr>
          <w:rFonts w:eastAsia="Arial" w:cs="Times New Roman" w:ascii="Times New Roman" w:hAnsi="Times New Roman"/>
          <w:b/>
          <w:sz w:val="24"/>
          <w:szCs w:val="24"/>
        </w:rPr>
        <w:t>D4SiMem</w:t>
      </w:r>
      <w:r>
        <w:rPr>
          <w:rFonts w:eastAsia="Arial" w:cs="Times New Roman" w:ascii="Times New Roman" w:hAnsi="Times New Roman"/>
          <w:sz w:val="24"/>
          <w:szCs w:val="24"/>
        </w:rPr>
        <w:t xml:space="preserve">: uma proposta de digitalização para instituições de memória. Natal, RN: EDUFRN, 2018.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GROGAN, D. </w:t>
      </w:r>
      <w:r>
        <w:rPr>
          <w:rFonts w:eastAsia="Arial" w:cs="Times New Roman" w:ascii="Times New Roman" w:hAnsi="Times New Roman"/>
          <w:b/>
          <w:sz w:val="24"/>
          <w:szCs w:val="24"/>
        </w:rPr>
        <w:t>A prática do serviço de referência.</w:t>
      </w:r>
      <w:r>
        <w:rPr>
          <w:rFonts w:eastAsia="Arial" w:cs="Times New Roman" w:ascii="Times New Roman" w:hAnsi="Times New Roman"/>
          <w:sz w:val="24"/>
          <w:szCs w:val="24"/>
        </w:rPr>
        <w:t xml:space="preserve"> Brasília: Briquet de Lemos, 1995.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(2) para capítulos de livros: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 do autor do capítulo. Título do capítulo.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SOBRENOME, Nome do autor do livro.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Título do livro em negrito: </w:t>
      </w:r>
      <w:r>
        <w:rPr>
          <w:rFonts w:eastAsia="Arial" w:cs="Times New Roman" w:ascii="Times New Roman" w:hAnsi="Times New Roman"/>
          <w:sz w:val="24"/>
          <w:szCs w:val="24"/>
        </w:rPr>
        <w:t>subtítulo sem negrito (se houver)</w:t>
      </w:r>
      <w:r>
        <w:rPr>
          <w:rFonts w:eastAsia="Arial" w:cs="Times New Roman" w:ascii="Times New Roman" w:hAnsi="Times New Roman"/>
          <w:b/>
          <w:sz w:val="24"/>
          <w:szCs w:val="24"/>
        </w:rPr>
        <w:t>.</w:t>
      </w:r>
      <w:r>
        <w:rPr>
          <w:rFonts w:eastAsia="Arial" w:cs="Times New Roman" w:ascii="Times New Roman" w:hAnsi="Times New Roman"/>
          <w:sz w:val="24"/>
          <w:szCs w:val="24"/>
        </w:rPr>
        <w:t xml:space="preserve"> Cidade: Editora, ano.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GASQUE, K. C. G. D. Teoria fundamentada: nova perspectiva à pesquisa exploratória.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MUELLER, S. P. M. (org.). </w:t>
      </w:r>
      <w:r>
        <w:rPr>
          <w:rFonts w:eastAsia="Arial" w:cs="Times New Roman" w:ascii="Times New Roman" w:hAnsi="Times New Roman"/>
          <w:b/>
          <w:sz w:val="24"/>
          <w:szCs w:val="24"/>
        </w:rPr>
        <w:t>Métodos para a pesquisa em ciência da informação.</w:t>
      </w:r>
      <w:r>
        <w:rPr>
          <w:rFonts w:eastAsia="Arial" w:cs="Times New Roman" w:ascii="Times New Roman" w:hAnsi="Times New Roman"/>
          <w:sz w:val="24"/>
          <w:szCs w:val="24"/>
        </w:rPr>
        <w:t xml:space="preserve"> Brasília: Thesaurus, 2007. p.107-142.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(3) para livro em suporte eletrônico: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BRASIL. Ministério da Saúde. </w:t>
      </w:r>
      <w:r>
        <w:rPr>
          <w:rFonts w:eastAsia="Arial" w:cs="Times New Roman" w:ascii="Times New Roman" w:hAnsi="Times New Roman"/>
          <w:b/>
          <w:sz w:val="24"/>
          <w:szCs w:val="24"/>
        </w:rPr>
        <w:t>Parto, aborto e puerpério:</w:t>
      </w:r>
      <w:r>
        <w:rPr>
          <w:rFonts w:eastAsia="Arial" w:cs="Times New Roman" w:ascii="Times New Roman" w:hAnsi="Times New Roman"/>
          <w:sz w:val="24"/>
          <w:szCs w:val="24"/>
        </w:rPr>
        <w:t xml:space="preserve"> assistência humanizada à mulher. Brasília: Ministério da Saúde, 2001. Disponível em: http://bibliotecadigital.puc-campinas.edu.br/services/e-books-MS/01-0420-M.pdf. Acesso em: 22 abr. 2024.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(4) para capítulo de livro em suporte eletrônico: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FUJITA, M. S. L. O contexto da indexação para a catalogação de livros: uma introdução.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FUJITA, M. S. L. (org.). </w:t>
      </w:r>
      <w:r>
        <w:rPr>
          <w:rFonts w:eastAsia="Arial" w:cs="Times New Roman" w:ascii="Times New Roman" w:hAnsi="Times New Roman"/>
          <w:b/>
          <w:sz w:val="24"/>
          <w:szCs w:val="24"/>
        </w:rPr>
        <w:t>A indexação de livros:</w:t>
      </w:r>
      <w:r>
        <w:rPr>
          <w:rFonts w:eastAsia="Arial" w:cs="Times New Roman" w:ascii="Times New Roman" w:hAnsi="Times New Roman"/>
          <w:sz w:val="24"/>
          <w:szCs w:val="24"/>
        </w:rPr>
        <w:t xml:space="preserve"> a percepção de catalogadores e usuários de bibliotecas universitárias. São Paulo: Unesp, 2009. p.11-17. Disponível em: http://www.esalq.usp.br/biblioteca/PDF/a_indexacao_de_livros_a_percepcao_de_catalogadores_e_usuarios_de_bibliotecas_universitarias.pdf. Acesso em: 22 abr. 2024.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(5) para artigo, em revista científica, com um autor: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Título do artigo. </w:t>
      </w:r>
      <w:r>
        <w:rPr>
          <w:rFonts w:eastAsia="Arial" w:cs="Times New Roman" w:ascii="Times New Roman" w:hAnsi="Times New Roman"/>
          <w:b/>
          <w:sz w:val="24"/>
          <w:szCs w:val="24"/>
        </w:rPr>
        <w:t>Nome da revista em negrito</w:t>
      </w:r>
      <w:r>
        <w:rPr>
          <w:rFonts w:eastAsia="Arial" w:cs="Times New Roman" w:ascii="Times New Roman" w:hAnsi="Times New Roman"/>
          <w:sz w:val="24"/>
          <w:szCs w:val="24"/>
        </w:rPr>
        <w:t>, Local de publicação, volume, número, páginas, mês,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eastAsia="Arial" w:cs="Times New Roman" w:ascii="Times New Roman" w:hAnsi="Times New Roman"/>
          <w:b/>
          <w:sz w:val="24"/>
          <w:szCs w:val="24"/>
        </w:rPr>
        <w:t>Ciência da Informação</w:t>
      </w:r>
      <w:r>
        <w:rPr>
          <w:rFonts w:eastAsia="Arial" w:cs="Times New Roman" w:ascii="Times New Roman" w:hAnsi="Times New Roman"/>
          <w:sz w:val="24"/>
          <w:szCs w:val="24"/>
        </w:rPr>
        <w:t xml:space="preserve">, Brasília, v. 39, n. 2, p. 84-91, 2011.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(6) para artigo, em revista científica, com dois autores: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GRIPPA, G.; BISOFFI, G. C. Memória e hipertexto: uma reflexão sobre o conhecimento relacional. </w:t>
      </w:r>
      <w:r>
        <w:rPr>
          <w:rFonts w:eastAsia="Arial" w:cs="Times New Roman" w:ascii="Times New Roman" w:hAnsi="Times New Roman"/>
          <w:b/>
          <w:sz w:val="24"/>
          <w:szCs w:val="24"/>
        </w:rPr>
        <w:t>Transinformação</w:t>
      </w:r>
      <w:r>
        <w:rPr>
          <w:rFonts w:eastAsia="Arial" w:cs="Times New Roman" w:ascii="Times New Roman" w:hAnsi="Times New Roman"/>
          <w:sz w:val="24"/>
          <w:szCs w:val="24"/>
        </w:rPr>
        <w:t>, Campinas, v. 22, n. 3, p. 233-246, 2009.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(7) para artigos em suporte eletrônico:</w:t>
        <w:tab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eastAsia="Arial" w:cs="Times New Roman" w:ascii="Times New Roman" w:hAnsi="Times New Roman"/>
          <w:b/>
          <w:sz w:val="24"/>
          <w:szCs w:val="24"/>
        </w:rPr>
        <w:t>Ciência da Informação</w:t>
      </w:r>
      <w:r>
        <w:rPr>
          <w:rFonts w:eastAsia="Arial" w:cs="Times New Roman" w:ascii="Times New Roman" w:hAnsi="Times New Roman"/>
          <w:sz w:val="24"/>
          <w:szCs w:val="24"/>
        </w:rPr>
        <w:t>, v. 39, n. 2, p. 84-91, 2011. Disponível em: http://revista.ibict.br/ciinf/index.php/ciinf/article/view/1721. Acesso em: 2 mar. 2024.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(8) para dissertação ou tese: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</w:t>
      </w:r>
      <w:r>
        <w:rPr>
          <w:rFonts w:eastAsia="Arial" w:cs="Times New Roman" w:ascii="Times New Roman" w:hAnsi="Times New Roman"/>
          <w:b/>
          <w:sz w:val="24"/>
          <w:szCs w:val="24"/>
        </w:rPr>
        <w:t>Título:</w:t>
      </w:r>
      <w:r>
        <w:rPr>
          <w:rFonts w:eastAsia="Arial" w:cs="Times New Roman" w:ascii="Times New Roman" w:hAnsi="Times New Roman"/>
          <w:sz w:val="24"/>
          <w:szCs w:val="24"/>
        </w:rPr>
        <w:t xml:space="preserve"> subtítulo. ano. Dissertação ou Tese (grau e curso de especialidade) – Departamento acadêmico, Universidade, Cidade,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PEREIRA, R. </w:t>
      </w:r>
      <w:r>
        <w:rPr>
          <w:rFonts w:eastAsia="Arial" w:cs="Times New Roman" w:ascii="Times New Roman" w:hAnsi="Times New Roman"/>
          <w:b/>
          <w:sz w:val="24"/>
          <w:szCs w:val="24"/>
        </w:rPr>
        <w:t>Espaço Interativo (Ei!):</w:t>
      </w:r>
      <w:r>
        <w:rPr>
          <w:rFonts w:eastAsia="Arial" w:cs="Times New Roman" w:ascii="Times New Roman" w:hAnsi="Times New Roman"/>
          <w:sz w:val="24"/>
          <w:szCs w:val="24"/>
        </w:rPr>
        <w:t xml:space="preserve"> o portal de relacionamento como suporte e estímulo à relação universidade-empresa. 2009. Dissertação (Mestrado em Engenharia de Produção) - Centro Tecnológico, Universidade Federal de Santa Catarina, Florianópolis, 2009.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(9) para publicações na Internet: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</w:t>
      </w:r>
      <w:r>
        <w:rPr>
          <w:rFonts w:eastAsia="Arial" w:cs="Times New Roman" w:ascii="Times New Roman" w:hAnsi="Times New Roman"/>
          <w:b/>
          <w:sz w:val="24"/>
          <w:szCs w:val="24"/>
        </w:rPr>
        <w:t>Título</w:t>
      </w:r>
      <w:r>
        <w:rPr>
          <w:rFonts w:eastAsia="Arial" w:cs="Times New Roman" w:ascii="Times New Roman" w:hAnsi="Times New Roman"/>
          <w:sz w:val="24"/>
          <w:szCs w:val="24"/>
        </w:rPr>
        <w:t>. Cidade: Organização, ano. Disponível em: http://***. Acesso em: dia (não incluir o zero à esquerda) mês (usar abreviações)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CIEGLINSKI, A. </w:t>
      </w:r>
      <w:r>
        <w:rPr>
          <w:rFonts w:eastAsia="Arial" w:cs="Times New Roman" w:ascii="Times New Roman" w:hAnsi="Times New Roman"/>
          <w:b/>
          <w:sz w:val="24"/>
          <w:szCs w:val="24"/>
        </w:rPr>
        <w:t>Bíblia é o livro mais lido e Monteiro Lobato o escritor mais admirado.</w:t>
      </w:r>
      <w:r>
        <w:rPr>
          <w:rFonts w:eastAsia="Arial" w:cs="Times New Roman" w:ascii="Times New Roman" w:hAnsi="Times New Roman"/>
          <w:sz w:val="24"/>
          <w:szCs w:val="24"/>
        </w:rPr>
        <w:t xml:space="preserve"> [</w:t>
      </w:r>
      <w:r>
        <w:rPr>
          <w:rFonts w:eastAsia="Arial" w:cs="Times New Roman" w:ascii="Times New Roman" w:hAnsi="Times New Roman"/>
          <w:i/>
          <w:sz w:val="24"/>
          <w:szCs w:val="24"/>
        </w:rPr>
        <w:t>S.l.: s.n.</w:t>
      </w:r>
      <w:r>
        <w:rPr>
          <w:rFonts w:eastAsia="Arial" w:cs="Times New Roman" w:ascii="Times New Roman" w:hAnsi="Times New Roman"/>
          <w:sz w:val="24"/>
          <w:szCs w:val="24"/>
        </w:rPr>
        <w:t>], 2012. Disponível em: http://www.ofaj.com.br/noticias_conteudo.php?cod=339. Acesso em: 1 mar. 2014.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>(10) Trabalhos apresentados em congressos, seminários etc.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Título: subtítulo (se houver).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NOME DO EVENTO EM MAÍUSCULA, numeração do evento em arábico (se houver), ano, local (cidade).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Título do documento </w:t>
      </w:r>
      <w:r>
        <w:rPr>
          <w:rFonts w:eastAsia="Arial" w:cs="Times New Roman" w:ascii="Times New Roman" w:hAnsi="Times New Roman"/>
          <w:sz w:val="24"/>
          <w:szCs w:val="24"/>
        </w:rPr>
        <w:t xml:space="preserve">[...]. Local: editora, data de publicação. p. inicial-final.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AMARAL, M. S.; PINHO, J. A. G. Sociedade da informação e democracia: procurando a accountability em portais municipais da Bahia. </w:t>
      </w:r>
      <w:r>
        <w:rPr>
          <w:rFonts w:eastAsia="Arial" w:cs="Times New Roman" w:ascii="Times New Roman" w:hAnsi="Times New Roman"/>
          <w:i/>
          <w:sz w:val="24"/>
          <w:szCs w:val="24"/>
        </w:rPr>
        <w:t>In:</w:t>
      </w:r>
      <w:r>
        <w:rPr>
          <w:rFonts w:eastAsia="Arial" w:cs="Times New Roman" w:ascii="Times New Roman" w:hAnsi="Times New Roman"/>
          <w:sz w:val="24"/>
          <w:szCs w:val="24"/>
        </w:rPr>
        <w:t xml:space="preserve"> ENCONTRO DA ASSOCIAÇÃO NACIONAL DE PÓS-GRADUAÇÃO E PESQUISA EM ADMINISTRAÇÃO, 32., 2008, Rio de Janeiro. 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Anais </w:t>
      </w:r>
      <w:r>
        <w:rPr>
          <w:rFonts w:eastAsia="Arial" w:cs="Times New Roman" w:ascii="Times New Roman" w:hAnsi="Times New Roman"/>
          <w:bCs/>
          <w:sz w:val="24"/>
          <w:szCs w:val="24"/>
        </w:rPr>
        <w:t>[...].</w:t>
      </w:r>
      <w:r>
        <w:rPr>
          <w:rFonts w:eastAsia="Arial" w:cs="Times New Roman" w:ascii="Times New Roman" w:hAnsi="Times New Roman"/>
          <w:sz w:val="24"/>
          <w:szCs w:val="24"/>
        </w:rPr>
        <w:t xml:space="preserve"> Rio de Janeiro: EnANPAD, 2008. p. 16-19.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  <w:t xml:space="preserve">(11) Trabalhos apresentados em congressos, seminários etc., em formato eletrônico: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SOBRENOME, Nome. Título do artigo: subtítulo (se houver).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NOME DO EVENTO, numeração do evento (se houver), ano e local (cidade) de realização. </w:t>
      </w:r>
      <w:r>
        <w:rPr>
          <w:rFonts w:eastAsia="Arial" w:cs="Times New Roman" w:ascii="Times New Roman" w:hAnsi="Times New Roman"/>
          <w:b/>
          <w:sz w:val="24"/>
          <w:szCs w:val="24"/>
        </w:rPr>
        <w:t>Título do documento</w:t>
      </w:r>
      <w:r>
        <w:rPr>
          <w:rFonts w:eastAsia="Arial" w:cs="Times New Roman" w:ascii="Times New Roman" w:hAnsi="Times New Roman"/>
          <w:sz w:val="24"/>
          <w:szCs w:val="24"/>
        </w:rPr>
        <w:t>. Local: editora, data de publicação. páginas inicial e final da parte referenciada. Disponível em: http://***. Acesso em: dia (não incluir o zero à esquerda) mês (usar abreviações) ano.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GAUZ, V.; Pinheiro, L. V. R. Fluxo da informação entre colecionadores, escribas e cientistas árabes na pré-instititucionalização da ciência, séculos IV ao XV. </w:t>
      </w:r>
      <w:r>
        <w:rPr>
          <w:rFonts w:eastAsia="Arial" w:cs="Times New Roman" w:ascii="Times New Roman" w:hAnsi="Times New Roman"/>
          <w:i/>
          <w:sz w:val="24"/>
          <w:szCs w:val="24"/>
        </w:rPr>
        <w:t>In</w:t>
      </w:r>
      <w:r>
        <w:rPr>
          <w:rFonts w:eastAsia="Arial" w:cs="Times New Roman" w:ascii="Times New Roman" w:hAnsi="Times New Roman"/>
          <w:sz w:val="24"/>
          <w:szCs w:val="24"/>
        </w:rPr>
        <w:t xml:space="preserve">: ENCONTRO NACIONAL DE PESQUISA EM CIÊNCIA DA INFORMAÇÃO, 11., 2010, Rio de Janeiro. </w:t>
      </w:r>
      <w:r>
        <w:rPr>
          <w:rFonts w:eastAsia="Arial" w:cs="Times New Roman" w:ascii="Times New Roman" w:hAnsi="Times New Roman"/>
          <w:b/>
          <w:sz w:val="24"/>
          <w:szCs w:val="24"/>
        </w:rPr>
        <w:t>Anais eletrônicos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[...]</w:t>
      </w:r>
      <w:r>
        <w:rPr>
          <w:rFonts w:eastAsia="Arial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Arial" w:cs="Times New Roman" w:ascii="Times New Roman" w:hAnsi="Times New Roman"/>
          <w:sz w:val="24"/>
          <w:szCs w:val="24"/>
        </w:rPr>
        <w:t>Rio de Janeiro: Unirio, 2010. Disponível em: http://congresso.ibict.br/index.php/enancib/xienancib/paper/view/394/330. Acesso em: 20 mar. 2024.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Observar o seguinte: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1) Os títulos dos periódicos devem ser indicados por extenso.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2) Referências com autores e datas coincidentes, usa-se o título do documento para ordenação e, depois, acrescenta-se uma letra minúscula após a data, sem espaçamento.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3) Referências com quatro ou mais autores, indica-se apenas o primeiro, acrescentando-se a expressão 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hanging="283" w:left="567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eastAsia="Arial" w:cs="Times New Roman" w:ascii="Times New Roman" w:hAnsi="Times New Roman"/>
          <w:spacing w:val="-2"/>
          <w:sz w:val="24"/>
          <w:szCs w:val="24"/>
        </w:rPr>
        <w:t>4) Os termos “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apud”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, “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 xml:space="preserve">In” 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>e “</w:t>
      </w:r>
      <w:r>
        <w:rPr>
          <w:rFonts w:eastAsia="Arial" w:cs="Times New Roman" w:ascii="Times New Roman" w:hAnsi="Times New Roman"/>
          <w:i/>
          <w:spacing w:val="-2"/>
          <w:sz w:val="24"/>
          <w:szCs w:val="24"/>
        </w:rPr>
        <w:t>et al.”</w:t>
      </w:r>
      <w:r>
        <w:rPr>
          <w:rFonts w:eastAsia="Arial" w:cs="Times New Roman" w:ascii="Times New Roman" w:hAnsi="Times New Roman"/>
          <w:spacing w:val="-2"/>
          <w:sz w:val="24"/>
          <w:szCs w:val="24"/>
        </w:rPr>
        <w:t xml:space="preserve"> devem ser grafados em itálico.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701" w:right="1134" w:gutter="0" w:header="48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ArialMT2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/>
    <w:r>
      <w:rPr/>
      <w:fldChar w:fldCharType="end"/>
    </w: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/>
    <w:r>
      <w:rPr/>
      <w:fldChar w:fldCharType="end"/>
    </w:r>
    <w:r>
      <w:rPr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z w:val="22"/>
          <w:szCs w:val="22"/>
        </w:rPr>
        <w:t>Acrescente em nota de rodapé a sua formação (em andamento ou concluída) e a instituição de vínculo de cada autor. E-mail: xxxxxxxx</w:t>
      </w:r>
    </w:p>
  </w:footnote>
  <w:footnote w:id="3">
    <w:p>
      <w:pPr>
        <w:pStyle w:val="FootnoteText"/>
        <w:ind w:hanging="142" w:left="142"/>
        <w:rPr>
          <w:rFonts w:cs="Times New Roman"/>
          <w:sz w:val="22"/>
        </w:rPr>
      </w:pPr>
      <w:r>
        <w:rPr>
          <w:rStyle w:val="FootnoteCharacters"/>
        </w:rPr>
        <w:footnoteRef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>A citação direta deverá ser transcrita tal como consta no documento original, não sendo necessário colocar a expressão “grifo do autor” nos casos em que haja destaque de expressões no texto original (atualização da NBR 10520 de 2023).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keepNext w:val="false"/>
      <w:keepLines w:val="false"/>
      <w:widowControl/>
      <w:spacing w:before="0" w:after="280"/>
      <w:jc w:val="center"/>
      <w:rPr>
        <w:rFonts w:ascii="Calibri Light" w:hAnsi="Calibri Light"/>
        <w:color w:themeColor="background1" w:themeShade="80" w:val="808080"/>
        <w:sz w:val="20"/>
        <w:szCs w:val="20"/>
      </w:rPr>
    </w:pPr>
    <w:r>
      <w:rPr/>
      <w:drawing>
        <wp:inline distT="0" distB="0" distL="0" distR="0">
          <wp:extent cx="4755515" cy="1440180"/>
          <wp:effectExtent l="0" t="0" r="0" b="0"/>
          <wp:docPr id="1" name="Imagem 1" descr="Logo em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em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9335" r="0" b="21883"/>
                  <a:stretch>
                    <a:fillRect/>
                  </a:stretch>
                </pic:blipFill>
                <pic:spPr bwMode="auto">
                  <a:xfrm>
                    <a:off x="0" y="0"/>
                    <a:ext cx="475551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keepNext w:val="false"/>
      <w:keepLines w:val="false"/>
      <w:widowControl/>
      <w:spacing w:before="0" w:after="280"/>
      <w:jc w:val="center"/>
      <w:rPr>
        <w:rFonts w:ascii="Calibri Light" w:hAnsi="Calibri Light"/>
        <w:color w:themeColor="background1" w:themeShade="80" w:val="808080"/>
        <w:sz w:val="20"/>
        <w:szCs w:val="20"/>
      </w:rPr>
    </w:pPr>
    <w:r>
      <w:rPr/>
      <w:drawing>
        <wp:inline distT="0" distB="0" distL="0" distR="0">
          <wp:extent cx="4755515" cy="1440180"/>
          <wp:effectExtent l="0" t="0" r="0" b="0"/>
          <wp:docPr id="2" name="Imagem 1" descr="Logo em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 em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9335" r="0" b="21883"/>
                  <a:stretch>
                    <a:fillRect/>
                  </a:stretch>
                </pic:blipFill>
                <pic:spPr bwMode="auto">
                  <a:xfrm>
                    <a:off x="0" y="0"/>
                    <a:ext cx="475551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footnotePr>
    <w:numFmt w:val="decimal"/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qFormat="1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0" w:semiHidden="0" w:unhideWhenUsed="0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Quote" w:uiPriority="29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 w:val="true"/>
      <w:keepLines/>
      <w:spacing w:lineRule="auto" w:line="360" w:before="240" w:after="240"/>
      <w:outlineLvl w:val="0"/>
    </w:pPr>
    <w:rPr>
      <w:rFonts w:ascii="Times New Roman" w:hAnsi="Times New Roman" w:eastAsia="" w:cs="" w:cstheme="majorBidi" w:eastAsiaTheme="majorEastAsia"/>
      <w:b/>
      <w:bCs/>
      <w:color w:themeColor="text1" w:val="000000"/>
      <w:sz w:val="24"/>
      <w:szCs w:val="2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5B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Characters" w:customStyle="1">
    <w:name w:val="Endnote Characters"/>
    <w:uiPriority w:val="0"/>
    <w:qFormat/>
    <w:rPr/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themeColor="hyperlink" w:val="0563C1"/>
      <w:u w:val="single"/>
      <w14:textFill>
        <w14:solidFill>
          <w14:schemeClr w14:val="hlink"/>
        </w14:solidFill>
      </w14:textFill>
    </w:rPr>
  </w:style>
  <w:style w:type="character" w:styleId="CabealhoChar" w:customStyle="1">
    <w:name w:val="Cabeçalho Char"/>
    <w:basedOn w:val="DefaultParagraphFont"/>
    <w:link w:val="Header"/>
    <w:uiPriority w:val="99"/>
    <w:qFormat/>
    <w:rPr/>
  </w:style>
  <w:style w:type="character" w:styleId="RodapChar" w:customStyle="1">
    <w:name w:val="Rodapé Char"/>
    <w:basedOn w:val="DefaultParagraphFont"/>
    <w:link w:val="Footer"/>
    <w:uiPriority w:val="99"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Heading1"/>
    <w:uiPriority w:val="9"/>
    <w:qFormat/>
    <w:rPr>
      <w:rFonts w:ascii="Times New Roman" w:hAnsi="Times New Roman" w:eastAsia="" w:cs="" w:cstheme="majorBidi" w:eastAsiaTheme="majorEastAsia"/>
      <w:b/>
      <w:bCs/>
      <w:color w:themeColor="text1" w:val="000000"/>
      <w:sz w:val="24"/>
      <w:szCs w:val="28"/>
      <w14:textFill>
        <w14:solidFill>
          <w14:schemeClr w14:val="tx1"/>
        </w14:solidFill>
      </w14:textFill>
    </w:rPr>
  </w:style>
  <w:style w:type="character" w:styleId="Ttulo2Char" w:customStyle="1">
    <w:name w:val="Título 2 Char"/>
    <w:basedOn w:val="DefaultParagraphFont"/>
    <w:link w:val="Heading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themeColor="accent1" w:themeShade="bf" w:val="2E75B6"/>
      <w:sz w:val="26"/>
      <w:szCs w:val="26"/>
    </w:rPr>
  </w:style>
  <w:style w:type="character" w:styleId="Ttulo3Char" w:customStyle="1">
    <w:name w:val="Título 3 Char"/>
    <w:basedOn w:val="DefaultParagraphFont"/>
    <w:link w:val="Heading3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themeColor="accent1" w:themeShade="80" w:val="1F4E79"/>
      <w:sz w:val="24"/>
      <w:szCs w:val="24"/>
    </w:rPr>
  </w:style>
  <w:style w:type="character" w:styleId="CitaoChar" w:customStyle="1">
    <w:name w:val="Citação Char"/>
    <w:basedOn w:val="DefaultParagraphFont"/>
    <w:link w:val="Quote"/>
    <w:uiPriority w:val="29"/>
    <w:qFormat/>
    <w:rPr>
      <w:rFonts w:ascii="Times New Roman" w:hAnsi="Times New Roman" w:eastAsia="Arial" w:cs="Times New Roman"/>
      <w:iCs/>
      <w:color w:themeColor="text1" w:val="000000"/>
      <w14:textFill>
        <w14:solidFill>
          <w14:schemeClr w14:val="tx1"/>
        </w14:solidFill>
      </w14:textFill>
    </w:rPr>
  </w:style>
  <w:style w:type="character" w:styleId="fontstyle01" w:customStyle="1">
    <w:name w:val="fontstyle01"/>
    <w:basedOn w:val="DefaultParagraphFont"/>
    <w:uiPriority w:val="0"/>
    <w:qFormat/>
    <w:rPr>
      <w:rFonts w:ascii="ArialMT2" w:hAnsi="ArialMT2"/>
      <w:color w:val="242021"/>
      <w:sz w:val="22"/>
      <w:szCs w:val="22"/>
    </w:rPr>
  </w:style>
  <w:style w:type="character" w:styleId="TextodenotaderodapChar" w:customStyle="1">
    <w:name w:val="Texto de nota de rodapé Char"/>
    <w:basedOn w:val="DefaultParagraphFont"/>
    <w:link w:val="FootnoteText"/>
    <w:uiPriority w:val="99"/>
    <w:semiHidden/>
    <w:qFormat/>
    <w:rPr>
      <w:rFonts w:ascii="Times New Roman" w:hAnsi="Times New Roman"/>
    </w:rPr>
  </w:style>
  <w:style w:type="paragraph" w:styleId="Heading" w:customStyle="1">
    <w:name w:val="Heading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ohit Devanagari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pPr>
      <w:tabs>
        <w:tab w:val="clear" w:pos="708"/>
        <w:tab w:val="left" w:pos="851" w:leader="none"/>
      </w:tabs>
      <w:spacing w:lineRule="auto" w:line="240" w:before="0" w:after="0"/>
      <w:jc w:val="both"/>
    </w:pPr>
    <w:rPr>
      <w:rFonts w:ascii="Times New Roman" w:hAnsi="Times New Roman"/>
      <w:sz w:val="20"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pPr>
      <w:tabs>
        <w:tab w:val="clear" w:pos="708"/>
        <w:tab w:val="left" w:pos="851" w:leader="none"/>
      </w:tabs>
      <w:spacing w:lineRule="auto" w:line="240" w:before="0" w:after="0"/>
      <w:ind w:left="2268"/>
      <w:jc w:val="both"/>
    </w:pPr>
    <w:rPr>
      <w:rFonts w:ascii="Times New Roman" w:hAnsi="Times New Roman" w:eastAsia="Arial" w:cs="Times New Roman"/>
      <w:iCs/>
      <w:color w:themeColor="text1" w:val="000000"/>
      <w14:textFill>
        <w14:solidFill>
          <w14:schemeClr w14:val="tx1"/>
        </w14:solidFill>
      </w14:textFill>
    </w:rPr>
  </w:style>
  <w:style w:type="paragraph" w:styleId="Texto" w:customStyle="1">
    <w:name w:val="Texto"/>
    <w:basedOn w:val="Normal"/>
    <w:uiPriority w:val="0"/>
    <w:qFormat/>
    <w:pPr>
      <w:suppressAutoHyphens w:val="true"/>
      <w:spacing w:lineRule="auto" w:line="360" w:before="0" w:after="0"/>
      <w:ind w:firstLine="851"/>
      <w:jc w:val="both"/>
    </w:pPr>
    <w:rPr>
      <w:rFonts w:ascii="Arial" w:hAnsi="Arial" w:eastAsia="Calibri" w:cs="Arial"/>
      <w:sz w:val="24"/>
      <w:lang w:eastAsia="zh-CN"/>
    </w:rPr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2B2B-F878-43C5-BBC2-B71F66825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LibreOffice/24.8.6.2$Linux_X86_64 LibreOffice_project/480$Build-2</Application>
  <AppVersion>15.0000</AppVersion>
  <Pages>9</Pages>
  <Words>2398</Words>
  <Characters>13645</Characters>
  <CharactersWithSpaces>15945</CharactersWithSpaces>
  <Paragraphs>150</Paragraphs>
  <Company>UFRN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2020-02-18T16:17:00Z</dcterms:created>
  <dc:creator>Periodicos-PC02</dc:creator>
  <dc:description/>
  <dc:language>en-US</dc:language>
  <cp:lastModifiedBy/>
  <dcterms:modified xsi:type="dcterms:W3CDTF">2025-06-28T21:16:25Z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4A19D15CF192458286B9AD38AB376E39_13</vt:lpwstr>
  </property>
  <property fmtid="{D5CDD505-2E9C-101B-9397-08002B2CF9AE}" pid="3" name="KSOProductBuildVer">
    <vt:lpwstr>1046-12.2.0.21546</vt:lpwstr>
  </property>
</Properties>
</file>